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国家语委科研项目2021年度选题指南</w:t>
      </w:r>
    </w:p>
    <w:bookmarkEnd w:id="0"/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</w:p>
    <w:p>
      <w:pPr>
        <w:spacing w:line="520" w:lineRule="exact"/>
        <w:ind w:firstLine="640"/>
        <w:rPr>
          <w:rFonts w:hint="eastAsia" w:ascii="仿宋_GB2312" w:eastAsia="仿宋_GB2312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0"/>
          <w:szCs w:val="30"/>
          <w:lang w:eastAsia="zh-CN"/>
        </w:rPr>
        <w:t>一、重大项目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1.我国语言文字治理体系现状及创新研究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2.语言文字事业服务乡村振兴战略的路径与举措研究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3.中国语言学话语体系建设与传播研究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4.海南自由贸易港语言服务研究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5.基于数字化的红色文化资源开发与有效传播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0"/>
          <w:szCs w:val="30"/>
          <w:lang w:eastAsia="zh-CN"/>
        </w:rPr>
        <w:t>二、重点项目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1.新时代语言国情调查方案研究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2.我国语言文字标准国际化方略及路径研究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3.民族地区农村语言使用状况与经济社会发展研究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4.基础教育汉字分级标准研究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5.机器合成语音（普通话）的评测标准研究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6.健康中国建设中的语言问题研究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7.海外华文教育与传承新动向研究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8.服务文明互鉴的外语教育学科体系建设与实践研究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9.中小学多语种外语教育研究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10.多模态语言舆情监测研究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11.语言安全关键问题研究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12.服务国家出版物规范管理的语言文字标准精细化和系统化研究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13.中文阅读障碍及干预研究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0"/>
          <w:szCs w:val="30"/>
          <w:lang w:eastAsia="zh-CN"/>
        </w:rPr>
        <w:t>三、一般项目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1.中国语言生活研究的理念和方法研究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2.语言文字事业服务生态文明建设研究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3.语言科技产业现状及发展趋势研究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4.机器输出自然语言（中文）的应用场景与存在问题研究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5.面向人工智能技术创新的语料库现状及建设路径研究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（研究时间限期1年，研究成果为资政报告和调研报告）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6.老年语言服务研究</w:t>
      </w:r>
    </w:p>
    <w:p>
      <w:pPr>
        <w:spacing w:line="520" w:lineRule="exact"/>
        <w:ind w:firstLine="640"/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  <w:lang w:eastAsia="zh-CN"/>
        </w:rPr>
        <w:t>7.历史文化名城名镇名村语言景观调查研究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17F6"/>
    <w:rsid w:val="3595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2021-07-27T07:31:00Z</dcterms:created>
  <dc:creator>赵星</dc:creator>
  <cp:lastModifiedBy>赵星</cp:lastModifiedBy>
  <dcterms:modified xsi:type="dcterms:W3CDTF">2021-07-27T07:33:44Z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B941C199C3C7457D935DB6C961E1561E</vt:lpwstr>
  </property>
</Properties>
</file>